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619240" cy="10426065"/>
            <wp:effectExtent l="19050" t="0" r="0" b="0"/>
            <wp:docPr id="1" name="Рисунок 1" descr="http://detcenter.osedu.ru/stranic/obrazovanie/progr%20ra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center.osedu.ru/stranic/obrazovanie/progr%20raz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1042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/>
        <w:tblW w:w="103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25"/>
        <w:gridCol w:w="8955"/>
      </w:tblGrid>
      <w:tr w:rsidR="00F7318A" w:rsidRPr="00F7318A" w:rsidTr="00F7318A">
        <w:trPr>
          <w:tblCellSpacing w:w="0" w:type="dxa"/>
        </w:trPr>
        <w:tc>
          <w:tcPr>
            <w:tcW w:w="10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lastRenderedPageBreak/>
              <w:t> </w:t>
            </w:r>
          </w:p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Содержание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Паспорт программы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I.1.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Пояснительная записка</w:t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И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нформационно - аналитическая часть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Историческая справка о </w:t>
            </w:r>
            <w:r w:rsidRPr="00F731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 xml:space="preserve">МАУ ДО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«</w:t>
            </w:r>
            <w:r w:rsidRPr="00F731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ЦЭВД «Творчество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»</w:t>
            </w:r>
            <w:r w:rsidRPr="00F731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</w:rPr>
              <w:t>»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II.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Информационная справка о деятельности МАУ 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«ЦЭВД «Творчество»»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III.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Социум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  </w:t>
            </w:r>
          </w:p>
          <w:p w:rsidR="00F7318A" w:rsidRPr="00F7318A" w:rsidRDefault="00F7318A" w:rsidP="00F731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Характеристика социального окружения  МАУ ДО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ЦЭВД «Творчество»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7318A" w:rsidRPr="00F7318A" w:rsidRDefault="00F7318A" w:rsidP="00F731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Связь с социальной средой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IV.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Характеристика </w:t>
            </w:r>
            <w:proofErr w:type="spellStart"/>
            <w:proofErr w:type="gramStart"/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образовательно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- воспитательного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процесса и его организационно- педагогическое обеспечение:</w:t>
            </w:r>
          </w:p>
          <w:p w:rsidR="00F7318A" w:rsidRPr="00F7318A" w:rsidRDefault="00F7318A" w:rsidP="00F731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особенности учебного плана и содержание программ;</w:t>
            </w:r>
          </w:p>
          <w:p w:rsidR="00F7318A" w:rsidRPr="00F7318A" w:rsidRDefault="00F7318A" w:rsidP="00F731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образовательные программы и их направленность;</w:t>
            </w:r>
          </w:p>
          <w:p w:rsidR="00F7318A" w:rsidRPr="00F7318A" w:rsidRDefault="00F7318A" w:rsidP="00F731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анализ программного обеспечения;</w:t>
            </w:r>
          </w:p>
          <w:p w:rsidR="00F7318A" w:rsidRPr="00F7318A" w:rsidRDefault="00F7318A" w:rsidP="00F731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мониторинг и диагностика результатов воспитательно-образовательной деятельности</w:t>
            </w:r>
          </w:p>
          <w:p w:rsidR="00F7318A" w:rsidRPr="00F7318A" w:rsidRDefault="00F7318A" w:rsidP="00F731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V.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Методическая служба.                                                                   </w:t>
            </w:r>
          </w:p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Материально-техническая база                                                    </w:t>
            </w:r>
          </w:p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VII.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Характеристика управляющей системы</w:t>
            </w:r>
          </w:p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VIII.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Проблемный анализ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IX.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Концептуальный блок                                                                                </w:t>
            </w:r>
          </w:p>
          <w:p w:rsidR="00F7318A" w:rsidRPr="00F7318A" w:rsidRDefault="00F7318A" w:rsidP="00F731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базовые идеи концепции;</w:t>
            </w:r>
          </w:p>
          <w:p w:rsidR="00F7318A" w:rsidRPr="00F7318A" w:rsidRDefault="00F7318A" w:rsidP="00F731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миссия Центра;</w:t>
            </w:r>
          </w:p>
          <w:p w:rsidR="00F7318A" w:rsidRPr="00F7318A" w:rsidRDefault="00F7318A" w:rsidP="00F731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цели и задачи;</w:t>
            </w:r>
          </w:p>
          <w:p w:rsidR="00F7318A" w:rsidRPr="00F7318A" w:rsidRDefault="00F7318A" w:rsidP="00F731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механизм реализации;</w:t>
            </w:r>
          </w:p>
          <w:p w:rsidR="00F7318A" w:rsidRPr="00F7318A" w:rsidRDefault="00F7318A" w:rsidP="00F731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этапы и сроки реализации.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X.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План реализации программы развития                                            </w:t>
            </w:r>
          </w:p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lastRenderedPageBreak/>
              <w:t>XI.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Критерии и показатели эффективности управления реализацией Концепции программы развития</w:t>
            </w:r>
          </w:p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XII.</w:t>
            </w:r>
          </w:p>
        </w:tc>
        <w:tc>
          <w:tcPr>
            <w:tcW w:w="8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Список литературы</w:t>
            </w:r>
          </w:p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  <w:r w:rsidRPr="00F7318A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ПАСПОРТ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9"/>
        <w:gridCol w:w="6316"/>
      </w:tblGrid>
      <w:tr w:rsidR="00F7318A" w:rsidRPr="00F7318A" w:rsidTr="00F7318A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Наименование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Программа развития МАУ ДО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ЦЭВД «Творчество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Владикавказ  на период 2014-2019 гг.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Заказчик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 города Владикавказ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Основные разработчики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  МАУ ДО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ЦЭВД «Творчество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Владикавказ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Основания для разработки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 </w:t>
            </w:r>
          </w:p>
          <w:p w:rsidR="00F7318A" w:rsidRPr="00F7318A" w:rsidRDefault="00F7318A" w:rsidP="00F731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Конституция Российской Федерации;</w:t>
            </w:r>
          </w:p>
          <w:p w:rsidR="00F7318A" w:rsidRPr="00F7318A" w:rsidRDefault="00F7318A" w:rsidP="00F731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Федеральный закон от 29.12.2012 N 273-ФЗ "Об образовании в Российской Федерации";</w:t>
            </w:r>
          </w:p>
          <w:p w:rsidR="00F7318A" w:rsidRPr="00F7318A" w:rsidRDefault="00F7318A" w:rsidP="00F731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Приказ Министерства образования и науки Российской Федерации (</w:t>
            </w: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Минобрнауки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России) от 29 августа 2013 г. N 1008 « 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F7318A" w:rsidRPr="00F7318A" w:rsidRDefault="00F7318A" w:rsidP="00F731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Концепцию развития дополнительного образования детей в РФ;</w:t>
            </w:r>
          </w:p>
          <w:p w:rsidR="00F7318A" w:rsidRPr="00F7318A" w:rsidRDefault="00F7318A" w:rsidP="00F731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Федеральная целевая программа «Развитие дополнительного образования детей в Российской Федерации до 2020 года»</w:t>
            </w:r>
          </w:p>
          <w:p w:rsidR="00F7318A" w:rsidRPr="00F7318A" w:rsidRDefault="00F7318A" w:rsidP="00F731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Национальная образовательная инициатива «Наша новая школа», утвержденная Президентом Российской Федерации от 04.02.2010  № Пр-271;</w:t>
            </w:r>
          </w:p>
          <w:p w:rsidR="00F7318A" w:rsidRPr="00F7318A" w:rsidRDefault="00F7318A" w:rsidP="00F731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Федеральные государственные образовательные стандарты нового поколения;</w:t>
            </w:r>
          </w:p>
          <w:p w:rsidR="00F7318A" w:rsidRPr="00F7318A" w:rsidRDefault="00F7318A" w:rsidP="00F731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План действий по модернизации общего образования на 2011–2015 гг., утвержденного Распоряжением Правительства Российской Федерации от 07.09.2010 № 1507-р;</w:t>
            </w:r>
          </w:p>
          <w:p w:rsidR="00F7318A" w:rsidRPr="00F7318A" w:rsidRDefault="00F7318A" w:rsidP="00F731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Постановление Главного санитарного врача РФ от 3.04.2003 г. № 27 «О введении в действие санитарно-эпидемиологических правил и нормативов </w:t>
            </w: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СанПиН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2.4.4.1251 – 03»;</w:t>
            </w:r>
          </w:p>
          <w:p w:rsidR="00F7318A" w:rsidRPr="00F7318A" w:rsidRDefault="00F7318A" w:rsidP="00F731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Приказ </w:t>
            </w: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Минобрнауки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России «О порядке аттестации педагогических работников государственных и муниципальных образовательных учреждений» от 24.03.2010 №209;</w:t>
            </w:r>
          </w:p>
          <w:p w:rsidR="00F7318A" w:rsidRPr="00F7318A" w:rsidRDefault="00F7318A" w:rsidP="00F731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Закон «Об образовании</w:t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»С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татья 26 «Дополнительное образование»</w:t>
            </w:r>
          </w:p>
          <w:p w:rsidR="00F7318A" w:rsidRPr="00F7318A" w:rsidRDefault="00F7318A" w:rsidP="00F7318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Устав  МАУ ДО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ЦЭВД «Творчество»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lastRenderedPageBreak/>
              <w:t>Цель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Создание комплекса социальных и управленческих условий устойчивого развития системы дополнительного образования детей </w:t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Владикавказ в интересах личностного, творческого и духовного развития детей и школьников, их социальной адаптации и жизненного самоопределения.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Целевые приоритеты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Доступность и  качество дополнительного образования для всех категорий детей и подростков.</w:t>
            </w:r>
          </w:p>
          <w:p w:rsidR="00F7318A" w:rsidRPr="00F7318A" w:rsidRDefault="00F7318A" w:rsidP="00F731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Повышение социального статуса и профессионального уровня педагогических и руководящих работников.</w:t>
            </w:r>
          </w:p>
          <w:p w:rsidR="00F7318A" w:rsidRPr="00F7318A" w:rsidRDefault="00F7318A" w:rsidP="00F731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Развитие информационных и коммуникационных технологий в системе дополнительного образования детей.</w:t>
            </w:r>
          </w:p>
          <w:p w:rsidR="00F7318A" w:rsidRPr="00F7318A" w:rsidRDefault="00F7318A" w:rsidP="00F731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Формирование целостного образовательного пространства ребенка на основе принципа </w:t>
            </w: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дополнительности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 различных сфер образования (в том числе путем повышения эффективности взаимодействия учреждений дополнительного образования с общеобразовательными школами) и обеспечения деятельности детских общественных организаций.</w:t>
            </w:r>
          </w:p>
          <w:p w:rsidR="00F7318A" w:rsidRPr="00F7318A" w:rsidRDefault="00F7318A" w:rsidP="00F731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Создание мобильной, гибкой и прозрачной системы дополнительного образования.</w:t>
            </w:r>
          </w:p>
          <w:p w:rsidR="00F7318A" w:rsidRPr="00F7318A" w:rsidRDefault="00F7318A" w:rsidP="00F7318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Развитие сферы социального партнерства дополнительного образования, выступающей гарантом выявления поддержки и развития одаренных детей. 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Задачи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   1. Определение принципов и подходов к управлению развитием системы дополнительного образования детей как неотъемлемой части </w:t>
            </w: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социокультурной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сферы </w:t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Владикавказ.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2. Создание условий для активного включения подрастающего поколения в социально-экономическую, политическую и культурную жизнь общества.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3. Совершенствование  нормативно-правового обеспечения системы дополнительного образования детей.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4. Сохранение межотраслевого характера системы дополнительного образования детей.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5. Развитие инфраструктуры и материально-технической базы дополнительного образования.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6. Обеспечение современного качества, доступности и эффективности системы дополнительного образования </w:t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Владикавказ.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7. Обновление содержания, организационных форм, методов и технологий системы дополнительного образования.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8. Повышение социального статуса и профессиональное совершенствование педагогических и руководящих кадров системы дополнительного образования детей.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9. Разработка и создание механизмов научно-информационного, кадрового, нормативно-правового и ресурсного обеспечения системы дополнительного образования детей в режиме инновационного развития.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10. Интеграция общего и дополнительного образования детей в </w:t>
            </w: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разноуровневую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целостную систему, индивидуализирующую образовательный путь воспитанника в едином </w:t>
            </w: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социокультурном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пространстве.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11. Разработка и реализация </w:t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способов эффективного партнерского взаимодействия системы дополнительного образования детей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 внешними социальными институтами в процессе реализации образовательных программ.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12. Создание эффективных механизмов управления процессами социальной адаптации, личностного, профессионального гражданского самоопределения, развития экологического сознания, формирования здорового образа жизни детей и школьников средствами дополнительного образования.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13. Определение и реализация механизмов формирования культуры досуга и свободного времени детей и школьников </w:t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Владикавказа.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lastRenderedPageBreak/>
              <w:t>Базовые принципы и подходы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гуманизация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демократизация образовательного процесса;</w:t>
            </w:r>
          </w:p>
          <w:p w:rsidR="00F7318A" w:rsidRPr="00F7318A" w:rsidRDefault="00F7318A" w:rsidP="00F7318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вариативность и дифференциация, учет возрастных интересов детей;</w:t>
            </w:r>
          </w:p>
          <w:p w:rsidR="00F7318A" w:rsidRPr="00F7318A" w:rsidRDefault="00F7318A" w:rsidP="00F7318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непрерывность, системность образования;</w:t>
            </w:r>
          </w:p>
          <w:p w:rsidR="00F7318A" w:rsidRPr="00F7318A" w:rsidRDefault="00F7318A" w:rsidP="00F7318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культуросообразность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ориентация на культурно-образовательные интересы семьи, сохранение национально-культурных традиций;</w:t>
            </w:r>
          </w:p>
          <w:p w:rsidR="00F7318A" w:rsidRPr="00F7318A" w:rsidRDefault="00F7318A" w:rsidP="00F7318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сохранение и  укрепление здоровья детей;</w:t>
            </w:r>
          </w:p>
          <w:p w:rsidR="00F7318A" w:rsidRPr="00F7318A" w:rsidRDefault="00F7318A" w:rsidP="00F7318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ценностное отношение к образованию в воспитании гражданина-патриота;</w:t>
            </w:r>
          </w:p>
          <w:p w:rsidR="00F7318A" w:rsidRPr="00F7318A" w:rsidRDefault="00F7318A" w:rsidP="00F7318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природосообразность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образования;</w:t>
            </w:r>
          </w:p>
          <w:p w:rsidR="00F7318A" w:rsidRPr="00F7318A" w:rsidRDefault="00F7318A" w:rsidP="00F7318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открытость и </w:t>
            </w: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полисферность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образования;</w:t>
            </w:r>
          </w:p>
          <w:p w:rsidR="00F7318A" w:rsidRPr="00F7318A" w:rsidRDefault="00F7318A" w:rsidP="00F7318A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толерантность и комфортность в поликультурном обществе.</w:t>
            </w:r>
          </w:p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Программа реализуется на основе личностно-ориентированного, </w:t>
            </w: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социокультурного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подхода.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lastRenderedPageBreak/>
              <w:t>Сроки реализации 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2014-2019гг.</w:t>
            </w:r>
          </w:p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Период и этапы реализации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ПЕРВЫЙ ЭТАП (2014 г – 2015 г.)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ВТОРОЙ ЭТАП. (2015 г.– 2017 г.)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ТРЕТИЙ ЭТАП (2017 г.– 2019 г.)</w:t>
            </w:r>
            <w:proofErr w:type="gramEnd"/>
          </w:p>
        </w:tc>
      </w:tr>
      <w:tr w:rsidR="00F7318A" w:rsidRPr="00F7318A" w:rsidTr="00F7318A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Основные направления развития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развитие образовательного процесса;</w:t>
            </w:r>
          </w:p>
          <w:p w:rsidR="00F7318A" w:rsidRPr="00F7318A" w:rsidRDefault="00F7318A" w:rsidP="00F7318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развитие системы обеспечения деятельности МАУ ДО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ЦЭВД «Творчество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»;</w:t>
            </w:r>
          </w:p>
          <w:p w:rsidR="00F7318A" w:rsidRPr="00F7318A" w:rsidRDefault="00F7318A" w:rsidP="00F7318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развитие системы управления деятельностью учреждения.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Целевые показатели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динамика результата обучения, воспитания и развития детей;</w:t>
            </w:r>
          </w:p>
          <w:p w:rsidR="00F7318A" w:rsidRPr="00F7318A" w:rsidRDefault="00F7318A" w:rsidP="00F7318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повышение профессионального уровня педагогических работников;</w:t>
            </w:r>
          </w:p>
          <w:p w:rsidR="00F7318A" w:rsidRPr="00F7318A" w:rsidRDefault="00F7318A" w:rsidP="00F7318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высокая степень удовлетворенности родителей результатами образовательной деятельности;</w:t>
            </w:r>
          </w:p>
          <w:p w:rsidR="00F7318A" w:rsidRPr="00F7318A" w:rsidRDefault="00F7318A" w:rsidP="00F7318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высокая степень включенно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сти родителей в деятельность МА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 ДО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ЦЭВД «Творчество»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F7318A" w:rsidRPr="00F7318A" w:rsidRDefault="00F7318A" w:rsidP="00F7318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расширение внешних связей МАУ ДО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ЦЭВД «Творчество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»;</w:t>
            </w:r>
          </w:p>
          <w:p w:rsidR="00F7318A" w:rsidRPr="00F7318A" w:rsidRDefault="00F7318A" w:rsidP="00F7318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наличие системы мони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торинга результатов развития МА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 ДО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ЦЭВД «Творчество»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F7318A" w:rsidRPr="00F7318A" w:rsidRDefault="00F7318A" w:rsidP="00F731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0"/>
        <w:gridCol w:w="6525"/>
      </w:tblGrid>
      <w:tr w:rsidR="00F7318A" w:rsidRPr="00F7318A" w:rsidTr="00F7318A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Исполнитель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Администрация и коллектив МАУ ДО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ЦЭВД «Творчество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» </w:t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Владикавказ 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Источники финансирования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Муниципальный  бюджет в пределах средств,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предусмотренных на выполнение Программы.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Ожидаемые результаты реализации </w:t>
            </w: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lastRenderedPageBreak/>
              <w:t>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Значительный подъём интереса детей к сфере дополнительного образования, увеличение общего охвата воспитанников.</w:t>
            </w:r>
          </w:p>
          <w:p w:rsidR="00F7318A" w:rsidRPr="00F7318A" w:rsidRDefault="00F7318A" w:rsidP="00F7318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Внесение существенного вклада системы дополнительного образования детей в решение социальных проблем </w:t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Владикавказ: снижение детской преступности и безнадзорности, повышение уровня защищённости детей от социальных патологий: наркомании, алкоголизма и пр., повышение уровня культуры межэтнических отношений детей и школьников, общая гармонизация сферы межличностных отношений детей и взрослых.</w:t>
            </w:r>
          </w:p>
          <w:p w:rsidR="00F7318A" w:rsidRPr="00F7318A" w:rsidRDefault="00F7318A" w:rsidP="00F7318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Освоение качественно нового уровня профессиональной </w:t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деятельности педагогических работников сферы дополнительного образования детей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F7318A" w:rsidRPr="00F7318A" w:rsidRDefault="00F7318A" w:rsidP="00F7318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Освоение эффективных  </w:t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способов взаимодействия субъектов дополнительного образования детей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на основе сетевого подхода.</w:t>
            </w:r>
          </w:p>
          <w:p w:rsidR="00F7318A" w:rsidRPr="00F7318A" w:rsidRDefault="00F7318A" w:rsidP="00F7318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Освоение качественно новых форм и содержания взаимодействия сферы дополнительного образования детей с общеобразовательными школами, обеспечивающих высокое качество образования для каждого ребенка.</w:t>
            </w:r>
          </w:p>
          <w:p w:rsidR="00F7318A" w:rsidRPr="00F7318A" w:rsidRDefault="00F7318A" w:rsidP="00F7318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Повышение </w:t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эффективности партнерского взаимодействия учреждений дополнительного образования детей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 внешними социальными институтами.</w:t>
            </w:r>
          </w:p>
          <w:p w:rsidR="00F7318A" w:rsidRPr="00F7318A" w:rsidRDefault="00F7318A" w:rsidP="00F7318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Общее повышение статуса и престижа дополнительного образования в системе личностно ориентированного образования детей.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lastRenderedPageBreak/>
              <w:t>Программа развития учитывает: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достигнутые результаты реализации Программы развития МАОУ ДОД ЦЭВД «Творчество» 2008-2012г. в традиционных для него направлениях;</w:t>
            </w:r>
          </w:p>
          <w:p w:rsidR="00F7318A" w:rsidRPr="00F7318A" w:rsidRDefault="00F7318A" w:rsidP="00F7318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значимость развития МАОУ ДОД ЦЭВД «Творчество» в городской системе образования;</w:t>
            </w:r>
          </w:p>
          <w:p w:rsidR="00F7318A" w:rsidRPr="00F7318A" w:rsidRDefault="00F7318A" w:rsidP="00F7318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необходимость создания для реализации Программы развития МАОУ ДОД ЦЭВД «Творчество» комплекса условий.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Организация выполнения программы осуществляется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Педагогическим советом МАУ ДО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ЦЭВД «Творчество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».</w:t>
            </w:r>
          </w:p>
          <w:p w:rsidR="00F7318A" w:rsidRPr="00F7318A" w:rsidRDefault="00F7318A" w:rsidP="00F7318A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Методическим советом МАУ ДО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ЦЭВД «Творчество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».</w:t>
            </w:r>
          </w:p>
          <w:p w:rsidR="00F7318A" w:rsidRPr="00F7318A" w:rsidRDefault="00F7318A" w:rsidP="00F7318A">
            <w:pPr>
              <w:numPr>
                <w:ilvl w:val="1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Администрацией МАУ ДО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«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ЦЭВД «Творчество»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lastRenderedPageBreak/>
              <w:t xml:space="preserve">Система организации </w:t>
            </w:r>
            <w:proofErr w:type="gramStart"/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контроля за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 xml:space="preserve"> выполнением Программы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Общее руководство реализацией программы развития осуществляет директор МАУ ДО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ЦЭВД «Творчество»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Программа реализуется в годовых планах программы деятельности учреждения и его структурных подразделениях. В процессе реализации программа может корректироваться, уточняться и конкретизироваться</w:t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.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Контроль исполнения программы развития учреждения планируется ежегодно и отслеживается на методических советах.</w:t>
            </w:r>
          </w:p>
        </w:tc>
      </w:tr>
    </w:tbl>
    <w:p w:rsidR="00F7318A" w:rsidRPr="00F7318A" w:rsidRDefault="00F7318A" w:rsidP="00F731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0" w:name="_Toc274204305"/>
      <w:r w:rsidRPr="00F7318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                      Пояснительная записка</w:t>
      </w:r>
      <w:bookmarkEnd w:id="0"/>
    </w:p>
    <w:p w:rsidR="00F7318A" w:rsidRPr="00F7318A" w:rsidRDefault="003E373C" w:rsidP="00F73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Глубокие социально-экономические и политические изменения в России предъявили новые требования к качеству образования.</w:t>
      </w:r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Изменилась сама роль образования в обществе, которое рассматривается не просто как отрасль, обеспечивающая формирование у подрастающего поколения определенных стандартов знаний, умений и навыков, </w:t>
      </w:r>
      <w:proofErr w:type="spellStart"/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мировозренческих</w:t>
      </w:r>
      <w:proofErr w:type="spellEnd"/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этических идей. Образование выступает как всеобщая форма развития индивида и общества в целом. На передний план выдвинулись такие ценности образования как формирование интеллектуальной культуры и культуры саморазвития личности.</w:t>
      </w:r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Для достижения данного результата учреждение должно своевременно выявлять, учитывать и гибко реагировать на современные запросы потребителей, разрабатывать и реализовать инновационные образовательные программы, внедрять современные технологии, создать систему </w:t>
      </w:r>
      <w:proofErr w:type="spellStart"/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менеджемента</w:t>
      </w:r>
      <w:proofErr w:type="spellEnd"/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качества образования, внедрять  «механизмы», способствующие развитию экономической  самостоятельности МАУ ДО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ЦЭВД «Творчество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».</w:t>
      </w:r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Разработка программы развития МАУ ДО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ЦЭВД «Творчество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проводилась с учетом анализа имеющихся условий и результатов. При этом учитывалось, что возрастающая конкуренция на рынке дополнительных образовательных услуг, расширение сферы образовательной деятельности школ, общественных организаций требует от МАУ ДО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ЦЭВД «Творчество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самоопределения в складывающейся структуре отношений. Эта ситуация  заставляет выходить в контур нового стратегического мышления. Попытка осуществить </w:t>
      </w:r>
      <w:proofErr w:type="spellStart"/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социокультурное</w:t>
      </w:r>
      <w:proofErr w:type="spellEnd"/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самоопределение – это и есть основная задача, стоящая перед разработчиками программы. Программа определяет горизонты </w:t>
      </w:r>
      <w:proofErr w:type="spellStart"/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будующей</w:t>
      </w:r>
      <w:proofErr w:type="spellEnd"/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деятельности МАУ ДО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ЦЭВД «Творчество»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способов позиционирования в </w:t>
      </w:r>
      <w:proofErr w:type="spellStart"/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социокультурной</w:t>
      </w:r>
      <w:proofErr w:type="spellEnd"/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ситуации г</w:t>
      </w:r>
      <w:proofErr w:type="gramStart"/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.В</w:t>
      </w:r>
      <w:proofErr w:type="gramEnd"/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ладикавказа.</w:t>
      </w:r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Данная программа развития МАУ ДО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ЦЭВД «Творчество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F7318A"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» на 2014 – 2019 гг. является для Центра важным основополагающим документом, предоставляющим возможность педагогическому коллективу разработать оптимальную модель собственной деятельности по преобразованию действующей системы.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7318A" w:rsidRPr="00F7318A" w:rsidRDefault="00F7318A" w:rsidP="00F73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Информационно - аналитическая часть</w:t>
      </w: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7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 xml:space="preserve">Информационная справка о МАУ ДО </w:t>
      </w:r>
      <w:r w:rsidR="003E3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«</w:t>
      </w:r>
      <w:r w:rsidRPr="00F7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ЦЭВД «Творчество</w:t>
      </w:r>
      <w:r w:rsidR="003E373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»</w:t>
      </w:r>
      <w:r w:rsidRPr="00F731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»</w:t>
      </w:r>
    </w:p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 Информационная справка составлена с целью ознакомления с деятельностью МАУ ДО </w:t>
      </w:r>
      <w:r w:rsidR="003E373C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ЦЭВД «Творчество</w:t>
      </w:r>
      <w:r w:rsidR="003E373C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t>», накопленным опытом, потенциальными возможностями педагогического коллектива. Информационная справка является основой для вычленения проблем, решение которых позволит перевести учреждение в режим развития.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9"/>
        <w:gridCol w:w="6846"/>
      </w:tblGrid>
      <w:tr w:rsidR="00F7318A" w:rsidRPr="00F7318A" w:rsidTr="00F7318A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Полное наименование ОУ в соответствии с Уставом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Сокращенное наименование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Муниципальное автономное образовательное учреждение дополнительного образования детей Центр эстетического воспитания детей «Творчество»</w:t>
            </w:r>
          </w:p>
          <w:p w:rsidR="003E373C" w:rsidRDefault="00F7318A" w:rsidP="003E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7318A" w:rsidRPr="00F7318A" w:rsidRDefault="00F7318A" w:rsidP="003E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МАУ ДО </w:t>
            </w:r>
            <w:r w:rsidR="003E37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ЦЭВД «Творчество</w:t>
            </w:r>
            <w:r w:rsidR="003E37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Юридический адрес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362043, </w:t>
            </w: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РСО-Алания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г</w:t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.В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ладикавказ, ул. Владикавказская 12/2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Фактический адрес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362043, </w:t>
            </w: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РСО-Алания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г</w:t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.В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ладикавказ, ул. Владикавказская 12/2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Телефон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 (8762) 77-76-10; 77-76 -12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E-mail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: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detcenter@mail.ru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Банковские реквизиты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БИК 049033001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/с 40701810290331000007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л/с  в 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ГРКЦ НБ БР </w:t>
            </w: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РСО-Алания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</w:t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.В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ладикавказа30106Ч99150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Учредитель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Управление образование АМС г</w:t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.В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ладикавказа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Место регистрации Устава    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МИФНС России по г</w:t>
            </w:r>
            <w:proofErr w:type="gram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.В</w:t>
            </w:r>
            <w:proofErr w:type="gram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ладикавказ, </w:t>
            </w: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РСО-Алания</w:t>
            </w:r>
            <w:proofErr w:type="spellEnd"/>
          </w:p>
        </w:tc>
      </w:tr>
      <w:tr w:rsidR="00F7318A" w:rsidRPr="00F7318A" w:rsidTr="00F7318A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Регистрационное свидетельство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 11.12.2012г.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Лицензия 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3E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</w:t>
            </w:r>
            <w:r w:rsidR="003E37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2511 от 28.12.2016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Свидетельство о  государственной аккредитации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№449 от 21.12.20</w:t>
            </w:r>
            <w:r w:rsidR="003E37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6г.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Государственный статус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Тип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Вид </w:t>
            </w:r>
          </w:p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Категория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:rsidR="00F7318A" w:rsidRPr="00F7318A" w:rsidRDefault="00F7318A" w:rsidP="003E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Дополнительного образования детей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Муниципальное автономное учреждение дополнительного образования </w:t>
            </w:r>
            <w:r w:rsidR="003E37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Центр эстетического воспитания детей «Творчество</w:t>
            </w:r>
            <w:r w:rsidR="003E37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категория высшая</w:t>
            </w:r>
          </w:p>
        </w:tc>
      </w:tr>
      <w:tr w:rsidR="00F7318A" w:rsidRPr="00F7318A" w:rsidTr="00F7318A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3E3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Информация о руководителях          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lastRenderedPageBreak/>
              <w:t>Директор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Главный бухгалтер 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F73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Зам. директора по УВР</w:t>
            </w: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3E373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</w:rPr>
              <w:t>Завхоз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</w:p>
          <w:p w:rsidR="00F7318A" w:rsidRPr="00F7318A" w:rsidRDefault="00F7318A" w:rsidP="00F731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Хосонова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Майя </w:t>
            </w: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Иналдыкоевна</w:t>
            </w:r>
            <w:proofErr w:type="spellEnd"/>
          </w:p>
          <w:p w:rsidR="00F7318A" w:rsidRPr="00F7318A" w:rsidRDefault="00F7318A" w:rsidP="003E3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Хаблиева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Зита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Джабраиловна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Икаева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Ирина Викторовна</w:t>
            </w:r>
          </w:p>
          <w:p w:rsidR="00F7318A" w:rsidRPr="00F7318A" w:rsidRDefault="00F7318A" w:rsidP="00F731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Туаев </w:t>
            </w:r>
            <w:proofErr w:type="spellStart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Дзарахмет</w:t>
            </w:r>
            <w:proofErr w:type="spellEnd"/>
            <w:r w:rsidRPr="00F731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Магометович</w:t>
            </w:r>
          </w:p>
        </w:tc>
      </w:tr>
    </w:tbl>
    <w:p w:rsidR="00F7318A" w:rsidRPr="00F7318A" w:rsidRDefault="00F7318A" w:rsidP="00F73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318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E636FE" w:rsidRDefault="00E636FE"/>
    <w:sectPr w:rsidR="00E6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B32"/>
    <w:multiLevelType w:val="multilevel"/>
    <w:tmpl w:val="833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F62F0"/>
    <w:multiLevelType w:val="multilevel"/>
    <w:tmpl w:val="CF90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228EF"/>
    <w:multiLevelType w:val="multilevel"/>
    <w:tmpl w:val="1216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E34A8"/>
    <w:multiLevelType w:val="multilevel"/>
    <w:tmpl w:val="B4E6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529E1"/>
    <w:multiLevelType w:val="multilevel"/>
    <w:tmpl w:val="B7F2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31D5D"/>
    <w:multiLevelType w:val="multilevel"/>
    <w:tmpl w:val="3E90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D02AA"/>
    <w:multiLevelType w:val="multilevel"/>
    <w:tmpl w:val="BC746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237B4"/>
    <w:multiLevelType w:val="multilevel"/>
    <w:tmpl w:val="634A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2C31B7"/>
    <w:multiLevelType w:val="multilevel"/>
    <w:tmpl w:val="F270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F172D4"/>
    <w:multiLevelType w:val="multilevel"/>
    <w:tmpl w:val="E74E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31711"/>
    <w:multiLevelType w:val="multilevel"/>
    <w:tmpl w:val="30EC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7318A"/>
    <w:rsid w:val="003E373C"/>
    <w:rsid w:val="00E636FE"/>
    <w:rsid w:val="00F7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7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318A"/>
    <w:rPr>
      <w:b/>
      <w:bCs/>
    </w:rPr>
  </w:style>
  <w:style w:type="character" w:styleId="a5">
    <w:name w:val="Emphasis"/>
    <w:basedOn w:val="a0"/>
    <w:uiPriority w:val="20"/>
    <w:qFormat/>
    <w:rsid w:val="00F731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2037</Words>
  <Characters>11611</Characters>
  <Application>Microsoft Office Word</Application>
  <DocSecurity>0</DocSecurity>
  <Lines>96</Lines>
  <Paragraphs>27</Paragraphs>
  <ScaleCrop>false</ScaleCrop>
  <Company>Microsoft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3</cp:revision>
  <dcterms:created xsi:type="dcterms:W3CDTF">2019-10-21T09:34:00Z</dcterms:created>
  <dcterms:modified xsi:type="dcterms:W3CDTF">2019-10-21T09:42:00Z</dcterms:modified>
</cp:coreProperties>
</file>